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B7" w:rsidRDefault="00E2371A" w:rsidP="001B09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Polityka prywatności i wykorzystywania plików Cookies </w:t>
      </w:r>
    </w:p>
    <w:p w:rsidR="00E2371A" w:rsidRPr="008970C2" w:rsidRDefault="00E2371A" w:rsidP="001B09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 serwisie internetowym </w:t>
      </w:r>
      <w:r w:rsidR="008970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sdsmozaika.bip.lublin.eu</w:t>
      </w:r>
    </w:p>
    <w:p w:rsidR="008970C2" w:rsidRDefault="008970C2" w:rsidP="008970C2">
      <w:pPr>
        <w:shd w:val="clear" w:color="auto" w:fill="FEFEFE"/>
        <w:spacing w:after="0" w:line="240" w:lineRule="auto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E2371A" w:rsidRPr="008970C2" w:rsidRDefault="00E2371A" w:rsidP="001B09B7">
      <w:pPr>
        <w:pStyle w:val="Akapitzlist"/>
        <w:numPr>
          <w:ilvl w:val="0"/>
          <w:numId w:val="8"/>
        </w:numPr>
        <w:shd w:val="clear" w:color="auto" w:fill="FEFEFE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Informacje ogólne</w:t>
      </w:r>
    </w:p>
    <w:p w:rsidR="00E2371A" w:rsidRPr="008970C2" w:rsidRDefault="008970C2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Środowiskowy Dom Samopomocy „Mozaika”</w:t>
      </w:r>
      <w:r w:rsidR="00E2371A"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przywiązuje szczególną wagę do poszanowania prywatności użytkowników odwiedzających serwis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sdsmozaika.bip.lublin.eu</w:t>
      </w:r>
      <w:r w:rsidR="00E2371A"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CA3825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                       </w:t>
      </w:r>
      <w:r w:rsidR="00E2371A"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Zależy nam, aby każdy użytkownik dokładnie wiedział jakie dane pozyskujemy i jak może chronić swoją prywatność.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Administratorem danych, gromadzonych za pośrednictwem serwisu </w:t>
      </w:r>
      <w:r w:rsid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sdsmozaika.bip.lublin.eu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jest </w:t>
      </w:r>
      <w:r w:rsid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Środowiskowy Dom Samopomocy „Mozaika”</w:t>
      </w:r>
      <w:r w:rsidR="001B09B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,</w:t>
      </w:r>
      <w:r w:rsid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reprezentowany przez Dyrektora – Panią Sylwię Góźdź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, dane adresowe: </w:t>
      </w:r>
      <w:r w:rsid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ul. Zbożowa 22A, 20-827 Lublin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W </w:t>
      </w:r>
      <w:r w:rsid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Środowiskowym Domu Samopomocy „Mozaika”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wyznaczyliśmy Inspektora Ochrony Danych, z którym można się kontaktować we wszystkich sprawach dotyczących przetwarzania  danych osobowych oraz korzystania z przysługujących użytkownikom serwisu praw związanych z przetwarzaniem danych. </w:t>
      </w:r>
      <w:r w:rsidR="00CA3825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 Inspektorem Ochrony Danych można się kontaktować poprzez:</w:t>
      </w:r>
    </w:p>
    <w:p w:rsidR="00E2371A" w:rsidRPr="008970C2" w:rsidRDefault="00E2371A" w:rsidP="001B09B7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email na adres</w:t>
      </w:r>
      <w:r w:rsidR="00CA3825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: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  <w:r w:rsidR="00CA3825">
        <w:rPr>
          <w:rFonts w:ascii="Times New Roman" w:hAnsi="Times New Roman" w:cs="Times New Roman"/>
          <w:sz w:val="24"/>
          <w:szCs w:val="24"/>
        </w:rPr>
        <w:t>mozai</w:t>
      </w:r>
      <w:r w:rsidR="008970C2">
        <w:rPr>
          <w:rFonts w:ascii="Times New Roman" w:hAnsi="Times New Roman" w:cs="Times New Roman"/>
          <w:sz w:val="24"/>
          <w:szCs w:val="24"/>
        </w:rPr>
        <w:t>k</w:t>
      </w:r>
      <w:r w:rsidR="00CA3825">
        <w:rPr>
          <w:rFonts w:ascii="Times New Roman" w:hAnsi="Times New Roman" w:cs="Times New Roman"/>
          <w:sz w:val="24"/>
          <w:szCs w:val="24"/>
        </w:rPr>
        <w:t>a</w:t>
      </w:r>
      <w:r w:rsidR="008970C2">
        <w:rPr>
          <w:rFonts w:ascii="Times New Roman" w:hAnsi="Times New Roman" w:cs="Times New Roman"/>
          <w:sz w:val="24"/>
          <w:szCs w:val="24"/>
        </w:rPr>
        <w:t>@mozaika.lublin.eu;</w:t>
      </w:r>
    </w:p>
    <w:p w:rsidR="008970C2" w:rsidRDefault="00E2371A" w:rsidP="001B09B7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pisemnie na adres</w:t>
      </w:r>
      <w:r w:rsidR="008970C2"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: ul. Zbożowa 22A, 20-827 Lublin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Niniejsza Polityka </w:t>
      </w:r>
      <w:r w:rsid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prywatności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 dokumentem informacyjnym i nie zastępuje dokumentacji prowadzonej przez Administratora</w:t>
      </w:r>
      <w:r w:rsidR="00CA3825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,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zgodnie z obowiązującymi przepisami o ochronie danych osobowych.</w:t>
      </w:r>
    </w:p>
    <w:p w:rsidR="008970C2" w:rsidRDefault="008970C2" w:rsidP="001B09B7">
      <w:pPr>
        <w:shd w:val="clear" w:color="auto" w:fill="FEFEFE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E2371A" w:rsidRPr="008970C2" w:rsidRDefault="00E2371A" w:rsidP="001B09B7">
      <w:pPr>
        <w:pStyle w:val="Akapitzlist"/>
        <w:numPr>
          <w:ilvl w:val="0"/>
          <w:numId w:val="8"/>
        </w:numPr>
        <w:shd w:val="clear" w:color="auto" w:fill="FEFEFE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Gromadzenie danych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Podczas wizyty użytkownika w serwisie </w:t>
      </w:r>
      <w:r w:rsid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sdsmozaika.bip.lublin.eu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automatycznie zapisują się tzw. logi systemowe - anonimowe informacje takie jak, adres </w:t>
      </w:r>
      <w:proofErr w:type="spellStart"/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ip</w:t>
      </w:r>
      <w:proofErr w:type="spellEnd"/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, adres </w:t>
      </w:r>
      <w:proofErr w:type="spellStart"/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url</w:t>
      </w:r>
      <w:proofErr w:type="spellEnd"/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, typ urządzenia,</w:t>
      </w:r>
      <w:r w:rsidR="001B09B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typ przeglądarki, czas wizyty itp.</w:t>
      </w:r>
    </w:p>
    <w:p w:rsidR="00E2371A" w:rsidRPr="008970C2" w:rsidRDefault="00E2371A" w:rsidP="001B09B7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pl-PL"/>
        </w:rPr>
        <w:t>Pliki cookies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Pliki cookies stanowią dane informatyczne, przede wszystkim pliki tekstowe zapisywane </w:t>
      </w:r>
      <w:r w:rsidR="001B09B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na urządzeniu końcowym (komputer, laptop, urządzenie mobilne) osoby odwiedzającej serwis, jeżeli przeglądarka internetowa na to pozwala. Plik cookie zwykle zawiera nazwę domeny, </w:t>
      </w:r>
      <w:r w:rsidR="001B09B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 której pochodzi, swój „czas wygaśnięcia” oraz indywidualną, losowo wybraną liczbę identyfikującą ten plik.</w:t>
      </w:r>
    </w:p>
    <w:p w:rsidR="00E2371A" w:rsidRPr="008970C2" w:rsidRDefault="00E2371A" w:rsidP="001B09B7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Przetwarzanie danych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Podstawą przetwarzania danych jest:</w:t>
      </w:r>
    </w:p>
    <w:p w:rsidR="00E2371A" w:rsidRPr="008970C2" w:rsidRDefault="00E2371A" w:rsidP="001B09B7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niezbędność do wypełnienia obowiązku prawnego ciążącego na Administratorze;</w:t>
      </w:r>
    </w:p>
    <w:p w:rsidR="00E2371A" w:rsidRPr="008970C2" w:rsidRDefault="00E2371A" w:rsidP="001B09B7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niezbędność do celów wynikających z prawnie uzasadnionych interesów realizowanych przez Administratora.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Podstawą przetwarzania danych osobowych (imię, nazwisko, adres e-mail) jest zgoda. Użytkownik ma prawo cofnąć wyrażoną zgodę w dowolnym momencie. Wycofanie zgody</w:t>
      </w:r>
      <w:r w:rsidR="00CA3825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nie ma wpływu na zgodność z prawem przetwarzania danych, którego dokonano na podstawie udzielonej zgody przed jej cofnięciem. Zasady dotyczące przetwarzania danych osobowych zostały zawarte w Klauzuli informacyjnej dotyczącej przetwarzania danych osobowych </w:t>
      </w:r>
      <w:r w:rsidR="00CA3825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       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 w szczegółowych Klauzulach Informacyjnych dotyczących formularzy.</w:t>
      </w:r>
    </w:p>
    <w:p w:rsidR="00E2371A" w:rsidRPr="008970C2" w:rsidRDefault="00E2371A" w:rsidP="001B09B7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Wykorzystywanie danych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Logi systemowe przechowywane są przez okres 1 roku i służą jako materiał pomocniczy służący do administrowania serwerami serwisu. Informacje w nich zawarte nie są ujawniane nikomu poza osobami upoważnionymi do administrowania serwisem. Na podstawie plików logów mogą być generowane statystyki stanowiące pomoc w administrowaniu. </w:t>
      </w:r>
      <w:r w:rsidR="00CA3825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            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Zbiorcze podsumowania w postaci takich statystyk nie zawierają żadnych cech identyfikujących osoby odwiedzające serwis.</w:t>
      </w:r>
    </w:p>
    <w:p w:rsidR="00E2371A" w:rsidRPr="008970C2" w:rsidRDefault="00E2371A" w:rsidP="001B09B7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Wykorzystanie ciasteczek - mechanizm Cookies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Serwis </w:t>
      </w:r>
      <w:r w:rsid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sdsmozaika.bip.lublin.eu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wykorzystuje ciasteczka („cookies”). Identyfikują one przeglądarkę użytkownika serwisów oraz usprawniają działanie serwisów. W ustawieniach przeglądarki można wybrać opcję odrzucania plików cookie, jednak niektóre funkcje serwisu mogą wtedy nie działać poprawnie. Ciasteczka nie zawierają żadnych danych osobowych.</w:t>
      </w:r>
    </w:p>
    <w:p w:rsidR="00E2371A" w:rsidRPr="008970C2" w:rsidRDefault="00E2371A" w:rsidP="001B09B7">
      <w:pPr>
        <w:pStyle w:val="Akapitzlist"/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Jakie typy plików cookies są wykorzystywane w serwisie </w:t>
      </w:r>
      <w:r w:rsidR="008970C2" w:rsidRPr="008970C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sdsmozaika.</w:t>
      </w:r>
      <w:r w:rsidRPr="008970C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bip.lublin.eu?</w:t>
      </w:r>
    </w:p>
    <w:p w:rsidR="00E2371A" w:rsidRPr="008970C2" w:rsidRDefault="00E2371A" w:rsidP="001B09B7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Cookies sesyjne: po zakończeniu sesji danej przeglądarki lub wyłączeniu komputera zapisane informacje są usuwane z pamięci urządzenia.</w:t>
      </w:r>
    </w:p>
    <w:p w:rsidR="00E2371A" w:rsidRPr="008970C2" w:rsidRDefault="00E2371A" w:rsidP="001B09B7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Cookies trwałe: są przechowywane w pamięci urządzenia końcowego Użytkownika </w:t>
      </w:r>
      <w:r w:rsidR="001B09B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 pozostają tam do momentu ich skasowania lub wygaśnięcia.</w:t>
      </w:r>
    </w:p>
    <w:p w:rsidR="00E2371A" w:rsidRPr="008970C2" w:rsidRDefault="00E2371A" w:rsidP="001B09B7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Cookies podmiotów trzecich:</w:t>
      </w:r>
    </w:p>
    <w:p w:rsidR="00E2371A" w:rsidRPr="008970C2" w:rsidRDefault="00E2371A" w:rsidP="001B09B7">
      <w:pPr>
        <w:numPr>
          <w:ilvl w:val="1"/>
          <w:numId w:val="3"/>
        </w:num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Google LLC, z siedzibą w Stanach Zjednoczonych (Google Analytics, maps.google.com);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Pliki te są anonimowe i nie pozwalają na identyfikację konkretnych osób korzystających</w:t>
      </w:r>
      <w:r w:rsidR="00CA3825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     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z serwisu.</w:t>
      </w:r>
    </w:p>
    <w:p w:rsidR="00E2371A" w:rsidRPr="008970C2" w:rsidRDefault="00E2371A" w:rsidP="001B09B7">
      <w:pPr>
        <w:pStyle w:val="Akapitzlist"/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W jakich celach są wykorzystywane pliki cookies serwisu </w:t>
      </w:r>
      <w:r w:rsidR="008970C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sdsmozaika.</w:t>
      </w:r>
      <w:r w:rsidRPr="008970C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bip.lublin.eu?</w:t>
      </w:r>
    </w:p>
    <w:p w:rsidR="00E2371A" w:rsidRPr="008970C2" w:rsidRDefault="00E2371A" w:rsidP="001B09B7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Dostosowania zawartości stron internetowych do preferencji użytkownika oraz optymalizacji korzystania ze stron internetowych. W szczególności pliki te pozwalają rozpoznać urządzenie użytkownika serwisu i odpowiednio wyświetlić stronę internetową, dostosowaną do jego indywidualnych potrzeb.</w:t>
      </w:r>
    </w:p>
    <w:p w:rsidR="00E2371A" w:rsidRPr="008970C2" w:rsidRDefault="00E2371A" w:rsidP="001B09B7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Statystycznych i analitycznych, pozawalają zrozumieć jak użytkownicy serwisu korzystają ze stron internetowych, co umożliwia ulepszanie ich struktury i zawartości.</w:t>
      </w:r>
    </w:p>
    <w:p w:rsidR="00E2371A" w:rsidRPr="008970C2" w:rsidRDefault="00E2371A" w:rsidP="001B09B7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Zapisywania podejmowanych interakcji np. przesyłania formularzy znajdujących się na stronie.</w:t>
      </w:r>
    </w:p>
    <w:p w:rsidR="00E2371A" w:rsidRPr="008970C2" w:rsidRDefault="00E2371A" w:rsidP="001B09B7">
      <w:pPr>
        <w:pStyle w:val="Akapitzlist"/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Jak można zarządzać plikami cookies?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Każda przeglądarka internetowa umożliwia zmianę ustawień prywatności.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Przeglądarki internetowe domyślnie dopuszczają przechowywanie plików cookies </w:t>
      </w:r>
      <w:r w:rsidR="001B09B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              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 urządzeniu końcowym użytkownika. Użytkownicy mogą dokonać zmiany takich ustawień dotyczących plików cookies. Ustawienia te mogą zostać zmienione w szczególności w taki sposób, aby blokować automatyczną obsługę plików cookies w ustawieniach przeglądarki internetowej bądź informować o ich każdorazowym zamieszczeniu w urządzeniu użytkownika.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Szczegółowe informacje o możliwości i sposobach obsługi plików cookies dostępne </w:t>
      </w:r>
      <w:r w:rsidR="00CA3825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           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są </w:t>
      </w:r>
      <w:r w:rsidR="00CA3825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 ustawieniach przeglądarki:</w:t>
      </w:r>
    </w:p>
    <w:p w:rsidR="00E2371A" w:rsidRPr="00685EC5" w:rsidRDefault="00685EC5" w:rsidP="001B09B7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" w:tgtFrame="_blank" w:history="1"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Google </w:t>
        </w:r>
        <w:proofErr w:type="spellStart"/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Chrome</w:t>
        </w:r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otwiera</w:t>
        </w:r>
        <w:proofErr w:type="spellEnd"/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 xml:space="preserve"> się w nowej karcie</w:t>
        </w:r>
      </w:hyperlink>
      <w:r w:rsidR="00CA3825" w:rsidRPr="00685EC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</w:p>
    <w:p w:rsidR="00E2371A" w:rsidRPr="00685EC5" w:rsidRDefault="00685EC5" w:rsidP="001B09B7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" w:tgtFrame="_blank" w:history="1"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Internet </w:t>
        </w:r>
        <w:proofErr w:type="spellStart"/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Explorer</w:t>
        </w:r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otwiera</w:t>
        </w:r>
        <w:proofErr w:type="spellEnd"/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 xml:space="preserve"> się w nowej karcie</w:t>
        </w:r>
      </w:hyperlink>
      <w:r w:rsidR="00CA3825" w:rsidRPr="00685EC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  <w:bookmarkStart w:id="0" w:name="_GoBack"/>
      <w:bookmarkEnd w:id="0"/>
    </w:p>
    <w:p w:rsidR="00E2371A" w:rsidRPr="00685EC5" w:rsidRDefault="00685EC5" w:rsidP="001B09B7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tgtFrame="_blank" w:history="1"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Mozilla </w:t>
        </w:r>
        <w:proofErr w:type="spellStart"/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Firefox</w:t>
        </w:r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otwiera</w:t>
        </w:r>
        <w:proofErr w:type="spellEnd"/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 xml:space="preserve"> się w nowej karcie</w:t>
        </w:r>
      </w:hyperlink>
      <w:r w:rsidR="00CA3825" w:rsidRPr="00685EC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</w:p>
    <w:p w:rsidR="00E2371A" w:rsidRPr="00685EC5" w:rsidRDefault="00685EC5" w:rsidP="001B09B7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anchor="cookies" w:tgtFrame="_blank" w:history="1">
        <w:proofErr w:type="spellStart"/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Opera</w:t>
        </w:r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otwiera</w:t>
        </w:r>
        <w:proofErr w:type="spellEnd"/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 xml:space="preserve"> się w nowej karcie</w:t>
        </w:r>
      </w:hyperlink>
      <w:r w:rsidR="00CA3825" w:rsidRPr="00685EC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</w:p>
    <w:p w:rsidR="00E2371A" w:rsidRPr="008970C2" w:rsidRDefault="00685EC5" w:rsidP="001B09B7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hyperlink r:id="rId9" w:tgtFrame="_blank" w:history="1">
        <w:proofErr w:type="spellStart"/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Safari</w:t>
        </w:r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otwiera</w:t>
        </w:r>
        <w:proofErr w:type="spellEnd"/>
        <w:r w:rsidR="00E2371A" w:rsidRPr="00685E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 xml:space="preserve"> się w nowej karcie</w:t>
        </w:r>
      </w:hyperlink>
      <w:r w:rsidR="00CA3825">
        <w:rPr>
          <w:rFonts w:ascii="Times New Roman" w:eastAsia="Times New Roman" w:hAnsi="Times New Roman" w:cs="Times New Roman"/>
          <w:color w:val="ED1C24"/>
          <w:sz w:val="24"/>
          <w:szCs w:val="24"/>
          <w:bdr w:val="none" w:sz="0" w:space="0" w:color="auto" w:frame="1"/>
          <w:lang w:eastAsia="pl-PL"/>
        </w:rPr>
        <w:t>.</w:t>
      </w:r>
    </w:p>
    <w:p w:rsidR="00E2371A" w:rsidRPr="008970C2" w:rsidRDefault="00E2371A" w:rsidP="001B09B7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Inne, nie wymienione powyżej przeglądarki: Informacji o zarządzaniu plikami cookies należy szukać w sekcji "Pomoc" w przeglądarce lub skontaktować się z producentem przeglądarki.</w:t>
      </w:r>
    </w:p>
    <w:p w:rsidR="00E2371A" w:rsidRPr="008970C2" w:rsidRDefault="00E2371A" w:rsidP="001B09B7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Urządzenia mobilne typu telefon komórkowy lub tablet: Informacje o zarządzaniu plikami cookies można znaleźć w Podręczniku Użytkownika danego urządzenia.</w:t>
      </w:r>
    </w:p>
    <w:p w:rsidR="00E2371A" w:rsidRPr="008970C2" w:rsidRDefault="00E2371A" w:rsidP="001B09B7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pl-PL"/>
        </w:rPr>
        <w:t xml:space="preserve">Korzystanie z serwisu </w:t>
      </w:r>
      <w:r w:rsidR="008970C2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pl-PL"/>
        </w:rPr>
        <w:t>sdsmozaika.</w:t>
      </w:r>
      <w:r w:rsidRPr="008970C2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pl-PL"/>
        </w:rPr>
        <w:t>bip.lublin.eu z wyłączonymi plikami cookies</w:t>
      </w:r>
      <w:r w:rsidR="008970C2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pl-PL"/>
        </w:rPr>
        <w:t>.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Ograniczenia stosowania plików cookies</w:t>
      </w:r>
      <w:r w:rsidR="00CA3825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,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może wpłynąć na niektóre funkcjonalności dostępne na stronach internetowych serwisu. Wyłączenie cookies w przeglądarce nie uniemożliwia korzystania z serwisu </w:t>
      </w:r>
      <w:r w:rsid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sdsmozaika.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bip.lublin.eu, ale w niektórych przypadkach może powodować utrudnienia np. w przypadku korzystania z formularzy.</w:t>
      </w:r>
    </w:p>
    <w:p w:rsidR="00E2371A" w:rsidRPr="008970C2" w:rsidRDefault="00E2371A" w:rsidP="001B09B7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pl-PL"/>
        </w:rPr>
        <w:lastRenderedPageBreak/>
        <w:t>Jak zablokować usługi statystyczne Google Analytics?</w:t>
      </w:r>
    </w:p>
    <w:p w:rsidR="00E2371A" w:rsidRPr="001B09B7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Pliki cookies Google Analytics można zablokować w przeglądarkach </w:t>
      </w:r>
      <w:hyperlink r:id="rId10" w:tgtFrame="_blank" w:history="1">
        <w:r w:rsidRPr="001B0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instalując odpowiedni dodatek</w:t>
        </w:r>
        <w:r w:rsidR="008970C2" w:rsidRPr="001B0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 </w:t>
        </w:r>
        <w:r w:rsidRPr="001B0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otwiera się w nowej karcie</w:t>
        </w:r>
      </w:hyperlink>
      <w:r w:rsidRPr="001B0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2371A" w:rsidRPr="008970C2" w:rsidRDefault="00E2371A" w:rsidP="001B09B7">
      <w:pPr>
        <w:shd w:val="clear" w:color="auto" w:fill="FEFEFE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Odnośniki do innych stron internetowych</w:t>
      </w:r>
    </w:p>
    <w:p w:rsidR="00E2371A" w:rsidRDefault="00E2371A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Serwis </w:t>
      </w:r>
      <w:r w:rsid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sdsmozika.</w:t>
      </w: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bip.lublin.eu zawiera linki i odnośniki do innych stron internetowych i nie ponosi odpowiedzialności za politykę prywatności na tych witrynach. Zachęcamy - po przejściu do innego serwisu - do zapoznania się z obowiązującymi tam zasadami.</w:t>
      </w:r>
    </w:p>
    <w:p w:rsidR="00FF4F89" w:rsidRPr="008970C2" w:rsidRDefault="00FF4F89" w:rsidP="001B09B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E2371A" w:rsidRPr="00FF4F89" w:rsidRDefault="00E2371A" w:rsidP="001B09B7">
      <w:pPr>
        <w:pStyle w:val="Akapitzlist"/>
        <w:numPr>
          <w:ilvl w:val="0"/>
          <w:numId w:val="8"/>
        </w:numPr>
        <w:shd w:val="clear" w:color="auto" w:fill="FEFEFE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FF4F8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Zmiany polityki prywatności</w:t>
      </w:r>
    </w:p>
    <w:p w:rsidR="00E2371A" w:rsidRPr="008970C2" w:rsidRDefault="00E2371A" w:rsidP="001B09B7">
      <w:pPr>
        <w:pBdr>
          <w:bottom w:val="single" w:sz="12" w:space="1" w:color="auto"/>
        </w:pBd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970C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Zastrzegamy sobie prawo zmiany powyższej polityki prywatności poprzez opublikowanie nowej polityki prywatności na tej podstronie.</w:t>
      </w:r>
    </w:p>
    <w:p w:rsidR="00294E5F" w:rsidRDefault="00294E5F" w:rsidP="001B09B7">
      <w:pPr>
        <w:pBdr>
          <w:bottom w:val="single" w:sz="12" w:space="1" w:color="auto"/>
        </w:pBd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1B09B7" w:rsidRDefault="001B09B7" w:rsidP="001B09B7">
      <w:pPr>
        <w:pBdr>
          <w:bottom w:val="single" w:sz="12" w:space="1" w:color="auto"/>
        </w:pBd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sectPr w:rsidR="001B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7C0"/>
    <w:multiLevelType w:val="multilevel"/>
    <w:tmpl w:val="14F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5C6F"/>
    <w:multiLevelType w:val="multilevel"/>
    <w:tmpl w:val="AE2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614AA"/>
    <w:multiLevelType w:val="hybridMultilevel"/>
    <w:tmpl w:val="3B489EB0"/>
    <w:lvl w:ilvl="0" w:tplc="9D5A1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341A"/>
    <w:multiLevelType w:val="multilevel"/>
    <w:tmpl w:val="13F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11E74"/>
    <w:multiLevelType w:val="multilevel"/>
    <w:tmpl w:val="018C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F194A"/>
    <w:multiLevelType w:val="hybridMultilevel"/>
    <w:tmpl w:val="4580B936"/>
    <w:lvl w:ilvl="0" w:tplc="ED2692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07BDB"/>
    <w:multiLevelType w:val="hybridMultilevel"/>
    <w:tmpl w:val="A0E4F518"/>
    <w:lvl w:ilvl="0" w:tplc="2AF6A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0AE4"/>
    <w:multiLevelType w:val="multilevel"/>
    <w:tmpl w:val="15CA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77CA1"/>
    <w:multiLevelType w:val="multilevel"/>
    <w:tmpl w:val="0082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32474"/>
    <w:multiLevelType w:val="multilevel"/>
    <w:tmpl w:val="6D88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46"/>
    <w:rsid w:val="001B09B7"/>
    <w:rsid w:val="002256FD"/>
    <w:rsid w:val="00294E5F"/>
    <w:rsid w:val="00685EC5"/>
    <w:rsid w:val="008970C2"/>
    <w:rsid w:val="00CA3825"/>
    <w:rsid w:val="00E2371A"/>
    <w:rsid w:val="00EB0450"/>
    <w:rsid w:val="00F60446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7D5CD-F1BF-4A5D-B6ED-07D061C3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4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94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E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4E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4E5F"/>
    <w:rPr>
      <w:color w:val="0000FF"/>
      <w:u w:val="single"/>
    </w:rPr>
  </w:style>
  <w:style w:type="character" w:customStyle="1" w:styleId="sr-only">
    <w:name w:val="sr-only"/>
    <w:basedOn w:val="Domylnaczcionkaakapitu"/>
    <w:rsid w:val="00294E5F"/>
  </w:style>
  <w:style w:type="paragraph" w:styleId="Akapitzlist">
    <w:name w:val="List Paragraph"/>
    <w:basedOn w:val="Normalny"/>
    <w:uiPriority w:val="34"/>
    <w:qFormat/>
    <w:rsid w:val="0089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opera.com/pl/latest/web-prefere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pl/kb/W%C5%82%C4%85czanie%20i%20wy%C5%82%C4%85czanie%20obs%C5%82ugi%20ciastecz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pl-pl/help/17442/windows-internet-explorer-delete-manage-cook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google.com/chrome/answer/95647?hl=pl" TargetMode="External"/><Relationship Id="rId10" Type="http://schemas.openxmlformats.org/officeDocument/2006/relationships/hyperlink" Target="https://tools.google.com/dlpage/gaopt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pl-pl/guide/safari/sfri11471/m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7</cp:revision>
  <dcterms:created xsi:type="dcterms:W3CDTF">2021-04-22T06:33:00Z</dcterms:created>
  <dcterms:modified xsi:type="dcterms:W3CDTF">2021-05-11T09:24:00Z</dcterms:modified>
</cp:coreProperties>
</file>